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F4" w:rsidRPr="00CF54F4" w:rsidRDefault="00CF54F4" w:rsidP="00CF54F4">
      <w:pPr>
        <w:spacing w:after="0" w:line="240" w:lineRule="auto"/>
        <w:rPr>
          <w:rFonts w:ascii="Times New Roman" w:hAnsi="Times New Roman"/>
          <w:b/>
        </w:rPr>
      </w:pPr>
      <w:r w:rsidRPr="00CF54F4">
        <w:rPr>
          <w:rFonts w:ascii="Times New Roman" w:hAnsi="Times New Roman"/>
          <w:b/>
        </w:rPr>
        <w:t>Требования к уровню подготовки учащихся 11 класса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>знать/понимать: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>-значение новых лексических единиц, связанных с тематикой данного этапа обучения и соответствующими ситуациями общения ( в том числе оценочной лексики), реплик-клише речевого этикета, отражающих особенности культуры страны       изучаемого языка;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>-значение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другое согласование времен);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>-страноведческую информацию из аутентичных источников, обогащающую социальный опыт школьников: сведения о стране изучаемого языка, ее науке, культуре, исторических и современных реалиях, общественных деятелях, месте в мировом сообществе и мировой культуре, взаимоотношениях с нашей страной;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>-языковые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>уметь: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>говорение: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    -вести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-   рассказывать о своем окружении, рассуждать в рамках изученной тематики и проблематики;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-   представлять социокультурный портрет своей страны и страны/стран изучаемого языка;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 xml:space="preserve">аудирование 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- 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 xml:space="preserve">чтение   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-читать аутентичные тексты различных стилей: публицистические, художественные, научнопопулярные,  прагматические, используя  основные  виды  чтения (ознакомительное,  изучающее, поисковое/просмотровое) в зависимости от коммуникативной задачи;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 xml:space="preserve">письменная речь  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u w:val="single"/>
        </w:rPr>
        <w:t>использовать приобретенные знания и умения в практической деятельности и повседневной жизни: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 -для общения с представителями других стран, ориентации в современном поликультурном мире; </w:t>
      </w:r>
    </w:p>
    <w:p w:rsidR="00CF54F4" w:rsidRPr="00CF54F4" w:rsidRDefault="00CF54F4" w:rsidP="00CF54F4">
      <w:pPr>
        <w:spacing w:after="0" w:line="240" w:lineRule="auto"/>
        <w:rPr>
          <w:rFonts w:ascii="Times New Roman" w:hAnsi="Times New Roman"/>
        </w:rPr>
      </w:pPr>
      <w:r w:rsidRPr="00CF54F4">
        <w:rPr>
          <w:rFonts w:ascii="Times New Roman" w:hAnsi="Times New Roman"/>
        </w:rPr>
        <w:t xml:space="preserve">-   получения сведений из иноязычных источников информации (в том числе через Интернет), необходимых в образовательных и самообразовательных целях;    расширения возможностей в выборе будущей профессиональной деятельности; </w:t>
      </w:r>
    </w:p>
    <w:p w:rsidR="00CF54F4" w:rsidRPr="00CF54F4" w:rsidRDefault="00CF54F4" w:rsidP="00CF54F4">
      <w:pPr>
        <w:spacing w:after="0" w:line="240" w:lineRule="auto"/>
        <w:rPr>
          <w:rStyle w:val="20"/>
          <w:rFonts w:eastAsia="Calibri"/>
          <w:sz w:val="22"/>
          <w:szCs w:val="22"/>
          <w:u w:val="single"/>
        </w:rPr>
      </w:pPr>
      <w:r w:rsidRPr="00CF54F4">
        <w:rPr>
          <w:rFonts w:ascii="Times New Roman" w:hAnsi="Times New Roman"/>
        </w:rPr>
        <w:t>-   изучения ценностей мировой культуры, культурного наследия и достижений других стран, ознакомления представите</w:t>
      </w:r>
      <w:r w:rsidRPr="00CF54F4">
        <w:rPr>
          <w:rStyle w:val="20"/>
          <w:rFonts w:eastAsia="Calibri"/>
          <w:sz w:val="22"/>
          <w:szCs w:val="22"/>
          <w:u w:val="single"/>
        </w:rPr>
        <w:t xml:space="preserve"> </w:t>
      </w:r>
    </w:p>
    <w:p w:rsidR="00CF54F4" w:rsidRPr="00CF54F4" w:rsidRDefault="00CF54F4" w:rsidP="00CF54F4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CF54F4">
        <w:rPr>
          <w:rFonts w:ascii="Times New Roman" w:hAnsi="Times New Roman"/>
          <w:b/>
          <w:bCs/>
          <w:u w:val="single"/>
        </w:rPr>
        <w:t>Предметное содержание речи</w:t>
      </w: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F"/>
      </w:tblPr>
      <w:tblGrid>
        <w:gridCol w:w="5211"/>
        <w:gridCol w:w="4962"/>
      </w:tblGrid>
      <w:tr w:rsidR="00CF54F4" w:rsidRPr="00CF54F4" w:rsidTr="00006A55">
        <w:tc>
          <w:tcPr>
            <w:tcW w:w="5211" w:type="dxa"/>
          </w:tcPr>
          <w:p w:rsidR="00CF54F4" w:rsidRPr="00CF54F4" w:rsidRDefault="00CF54F4" w:rsidP="00CF5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F54F4">
              <w:rPr>
                <w:rFonts w:ascii="Times New Roman" w:hAnsi="Times New Roman"/>
                <w:b/>
                <w:bCs/>
              </w:rPr>
              <w:t>СТАНДАРТ</w:t>
            </w:r>
          </w:p>
          <w:p w:rsidR="00CF54F4" w:rsidRPr="00CF54F4" w:rsidRDefault="00CF54F4" w:rsidP="00CF5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F54F4">
              <w:rPr>
                <w:rFonts w:ascii="Times New Roman" w:hAnsi="Times New Roman"/>
                <w:b/>
                <w:bCs/>
              </w:rPr>
              <w:t>(тематика)</w:t>
            </w:r>
          </w:p>
        </w:tc>
        <w:tc>
          <w:tcPr>
            <w:tcW w:w="4962" w:type="dxa"/>
          </w:tcPr>
          <w:p w:rsidR="00CF54F4" w:rsidRPr="00CF54F4" w:rsidRDefault="00CF54F4" w:rsidP="00CF54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F54F4">
              <w:rPr>
                <w:rFonts w:ascii="Times New Roman" w:hAnsi="Times New Roman"/>
                <w:b/>
                <w:bCs/>
              </w:rPr>
              <w:t>«Английский в фокусе 11»</w:t>
            </w:r>
          </w:p>
        </w:tc>
      </w:tr>
      <w:tr w:rsidR="00CF54F4" w:rsidRPr="00CF54F4" w:rsidTr="00006A55">
        <w:tc>
          <w:tcPr>
            <w:tcW w:w="5211" w:type="dxa"/>
          </w:tcPr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54F4">
              <w:rPr>
                <w:rFonts w:ascii="Times New Roman" w:hAnsi="Times New Roman"/>
                <w:b/>
              </w:rPr>
              <w:t>Соцально-бытовая сфера: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</w:rPr>
            </w:pPr>
            <w:r w:rsidRPr="00CF54F4">
              <w:rPr>
                <w:rFonts w:ascii="Times New Roman" w:hAnsi="Times New Roman"/>
              </w:rPr>
      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</w:rPr>
            </w:pPr>
            <w:r w:rsidRPr="00CF54F4">
              <w:rPr>
                <w:rFonts w:ascii="Times New Roman" w:hAnsi="Times New Roman"/>
              </w:rPr>
              <w:t>Общение в семье и в школе, межличностные отношения с друзьями и знакомыми.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</w:rPr>
            </w:pPr>
            <w:r w:rsidRPr="00CF54F4">
              <w:rPr>
                <w:rFonts w:ascii="Times New Roman" w:hAnsi="Times New Roman"/>
              </w:rPr>
              <w:t>Здоровье и забота о нём, самочувствие, медицинские услуги.</w:t>
            </w:r>
          </w:p>
        </w:tc>
        <w:tc>
          <w:tcPr>
            <w:tcW w:w="4962" w:type="dxa"/>
          </w:tcPr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1 </w:t>
            </w:r>
            <w:r w:rsidRPr="00CF54F4">
              <w:rPr>
                <w:rFonts w:ascii="Times New Roman" w:hAnsi="Times New Roman"/>
                <w:lang w:val="en-US"/>
              </w:rPr>
              <w:t>“Family ties”; “Relationships”; “Literature”; Spotlight on Russia: Life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2 </w:t>
            </w:r>
            <w:r w:rsidRPr="00CF54F4">
              <w:rPr>
                <w:rFonts w:ascii="Times New Roman" w:hAnsi="Times New Roman"/>
                <w:lang w:val="en-US"/>
              </w:rPr>
              <w:t>“Stress”; “Peer pressure”; “Literature”; “ChildLine”; “The Nervous system”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3 </w:t>
            </w:r>
            <w:r w:rsidRPr="00CF54F4">
              <w:rPr>
                <w:rFonts w:ascii="Times New Roman" w:hAnsi="Times New Roman"/>
                <w:lang w:val="en-US"/>
              </w:rPr>
              <w:t>“Crime and the law”; “Rights and responsibilities”; “Literature”; “The Universal Declaration of Human Rights”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4 </w:t>
            </w:r>
            <w:r w:rsidRPr="00CF54F4">
              <w:rPr>
                <w:rFonts w:ascii="Times New Roman" w:hAnsi="Times New Roman"/>
                <w:lang w:val="en-US"/>
              </w:rPr>
              <w:t>“Injuries”; “Illnesses”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5 </w:t>
            </w:r>
            <w:r w:rsidRPr="00CF54F4">
              <w:rPr>
                <w:rFonts w:ascii="Times New Roman" w:hAnsi="Times New Roman"/>
                <w:lang w:val="en-US"/>
              </w:rPr>
              <w:t>“A life on the streets”; “Problems in neighbourhoods”; “Literature”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6 </w:t>
            </w:r>
            <w:r w:rsidRPr="00CF54F4">
              <w:rPr>
                <w:rFonts w:ascii="Times New Roman" w:hAnsi="Times New Roman"/>
                <w:lang w:val="en-US"/>
              </w:rPr>
              <w:t>“Literature”</w:t>
            </w:r>
          </w:p>
        </w:tc>
      </w:tr>
      <w:tr w:rsidR="00CF54F4" w:rsidRPr="00CF54F4" w:rsidTr="00006A55">
        <w:tc>
          <w:tcPr>
            <w:tcW w:w="5211" w:type="dxa"/>
          </w:tcPr>
          <w:p w:rsidR="00CF54F4" w:rsidRPr="00CF54F4" w:rsidRDefault="00CF54F4" w:rsidP="00CF54F4">
            <w:pPr>
              <w:pStyle w:val="2"/>
              <w:rPr>
                <w:i/>
                <w:sz w:val="22"/>
                <w:szCs w:val="22"/>
              </w:rPr>
            </w:pPr>
            <w:r w:rsidRPr="00CF54F4">
              <w:rPr>
                <w:i/>
                <w:sz w:val="22"/>
                <w:szCs w:val="22"/>
              </w:rPr>
              <w:lastRenderedPageBreak/>
              <w:t>Социально-культурная сфера:</w:t>
            </w:r>
          </w:p>
          <w:p w:rsidR="00CF54F4" w:rsidRPr="00CF54F4" w:rsidRDefault="00CF54F4" w:rsidP="00CF54F4">
            <w:pPr>
              <w:pStyle w:val="2"/>
              <w:rPr>
                <w:b w:val="0"/>
                <w:i/>
                <w:sz w:val="22"/>
                <w:szCs w:val="22"/>
              </w:rPr>
            </w:pPr>
            <w:r w:rsidRPr="00CF54F4">
              <w:rPr>
                <w:b w:val="0"/>
                <w:i/>
                <w:sz w:val="22"/>
                <w:szCs w:val="22"/>
              </w:rPr>
              <w:t xml:space="preserve">Молодёжь в современном обществе. Досуг молодёжи: посещение кружков, спортивных секций и клубов по интересам. </w:t>
            </w:r>
          </w:p>
          <w:p w:rsidR="00CF54F4" w:rsidRPr="00CF54F4" w:rsidRDefault="00CF54F4" w:rsidP="00CF54F4">
            <w:pPr>
              <w:pStyle w:val="2"/>
              <w:rPr>
                <w:b w:val="0"/>
                <w:i/>
                <w:sz w:val="22"/>
                <w:szCs w:val="22"/>
              </w:rPr>
            </w:pPr>
            <w:r w:rsidRPr="00CF54F4">
              <w:rPr>
                <w:b w:val="0"/>
                <w:i/>
                <w:sz w:val="22"/>
                <w:szCs w:val="22"/>
              </w:rPr>
              <w:t>Страна/страны изучаемого языка, её/их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</w:t>
            </w:r>
          </w:p>
          <w:p w:rsidR="00CF54F4" w:rsidRPr="00CF54F4" w:rsidRDefault="00CF54F4" w:rsidP="00CF54F4">
            <w:pPr>
              <w:pStyle w:val="2"/>
              <w:rPr>
                <w:i/>
                <w:sz w:val="22"/>
                <w:szCs w:val="22"/>
              </w:rPr>
            </w:pPr>
            <w:r w:rsidRPr="00CF54F4">
              <w:rPr>
                <w:b w:val="0"/>
                <w:i/>
                <w:sz w:val="22"/>
                <w:szCs w:val="22"/>
              </w:rPr>
              <w:t>Природа и экология, научно-технический прогресс.</w:t>
            </w:r>
          </w:p>
        </w:tc>
        <w:tc>
          <w:tcPr>
            <w:tcW w:w="4962" w:type="dxa"/>
          </w:tcPr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1 </w:t>
            </w:r>
            <w:r w:rsidRPr="00CF54F4">
              <w:rPr>
                <w:rFonts w:ascii="Times New Roman" w:hAnsi="Times New Roman"/>
                <w:lang w:val="en-US"/>
              </w:rPr>
              <w:t>“Multicultural Britain”; “Victorian families”; “Neighbourly go green!”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2 </w:t>
            </w:r>
            <w:r w:rsidRPr="00CF54F4">
              <w:rPr>
                <w:rFonts w:ascii="Times New Roman" w:hAnsi="Times New Roman"/>
                <w:lang w:val="en-US"/>
              </w:rPr>
              <w:t>“The wrap on packaging!”; Spotlight on Russia: Culture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3 </w:t>
            </w:r>
            <w:r w:rsidRPr="00CF54F4">
              <w:rPr>
                <w:rFonts w:ascii="Times New Roman" w:hAnsi="Times New Roman"/>
                <w:lang w:val="en-US"/>
              </w:rPr>
              <w:t>“Ellis Island and the Statue of Liberty”; “Are you a green citizen?”; Spotlight on Russia: Dostoyevsky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4 </w:t>
            </w:r>
            <w:r w:rsidRPr="00CF54F4">
              <w:rPr>
                <w:rFonts w:ascii="Times New Roman" w:hAnsi="Times New Roman"/>
                <w:lang w:val="en-US"/>
              </w:rPr>
              <w:t xml:space="preserve">“Literature”; “Florence Nightingale – the Lady with the Lamp”; “London’s burning”; Going green 4; Spotlight on Russia: Luck 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5 </w:t>
            </w:r>
            <w:r w:rsidRPr="00CF54F4">
              <w:rPr>
                <w:rFonts w:ascii="Times New Roman" w:hAnsi="Times New Roman"/>
                <w:lang w:val="en-US"/>
              </w:rPr>
              <w:t>“Home Sweet Home”; “Urbanisation in the developing world”; “Green belts? What are they?”; Spotlight on Russia: Tradition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6 </w:t>
            </w:r>
            <w:r w:rsidRPr="00CF54F4">
              <w:rPr>
                <w:rFonts w:ascii="Times New Roman" w:hAnsi="Times New Roman"/>
                <w:lang w:val="en-US"/>
              </w:rPr>
              <w:t>“Space technology”; “Newspapers and the media”; “Ocean noise pollution”; Spotlight on Russia: Space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7 </w:t>
            </w:r>
            <w:r w:rsidRPr="00CF54F4">
              <w:rPr>
                <w:rFonts w:ascii="Times New Roman" w:hAnsi="Times New Roman"/>
                <w:lang w:val="en-US"/>
              </w:rPr>
              <w:t>“UNIlife”; “Big change”; “Dian Fossey”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8 </w:t>
            </w:r>
            <w:r w:rsidRPr="00CF54F4">
              <w:rPr>
                <w:rFonts w:ascii="Times New Roman" w:hAnsi="Times New Roman"/>
                <w:lang w:val="en-US"/>
              </w:rPr>
              <w:t>“Geographical features”; “Airports and air travel”; “Literature”; “Going to the USA?”; “The father of Modern Art”; “Green places”; Spotlight on Russia: Exploring Russia</w:t>
            </w:r>
          </w:p>
        </w:tc>
      </w:tr>
      <w:tr w:rsidR="00CF54F4" w:rsidRPr="00CF54F4" w:rsidTr="00006A55">
        <w:tc>
          <w:tcPr>
            <w:tcW w:w="5211" w:type="dxa"/>
          </w:tcPr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54F4">
              <w:rPr>
                <w:rFonts w:ascii="Times New Roman" w:hAnsi="Times New Roman"/>
                <w:b/>
              </w:rPr>
              <w:t>Учебно-трудовая сфера: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54F4">
              <w:rPr>
                <w:rFonts w:ascii="Times New Roman" w:hAnsi="Times New Roman"/>
              </w:rPr>
              <w:t>Современный мир профессий.</w:t>
            </w:r>
            <w:r w:rsidRPr="00CF54F4">
              <w:rPr>
                <w:rFonts w:ascii="Times New Roman" w:hAnsi="Times New Roman"/>
                <w:b/>
              </w:rPr>
              <w:t xml:space="preserve"> </w:t>
            </w:r>
            <w:r w:rsidRPr="00CF54F4">
              <w:rPr>
                <w:rFonts w:ascii="Times New Roman" w:hAnsi="Times New Roman"/>
              </w:rPr>
              <w:t>Возможности продолжения образования в высшей школе.</w:t>
            </w:r>
            <w:r w:rsidRPr="00CF54F4">
              <w:rPr>
                <w:rFonts w:ascii="Times New Roman" w:hAnsi="Times New Roman"/>
                <w:b/>
              </w:rPr>
              <w:t xml:space="preserve"> </w:t>
            </w:r>
            <w:r w:rsidRPr="00CF54F4">
              <w:rPr>
                <w:rFonts w:ascii="Times New Roman" w:hAnsi="Times New Roman"/>
              </w:rPr>
              <w:t>Проблемы выбора будущей сферы трудовой и профессиональной деятельности, профессии, планы на ближайшее будущее.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CF54F4">
              <w:rPr>
                <w:rFonts w:ascii="Times New Roman" w:hAnsi="Times New Roman"/>
              </w:rPr>
              <w:t>Языки международного общения</w:t>
            </w:r>
            <w:r w:rsidRPr="00CF54F4">
              <w:rPr>
                <w:rFonts w:ascii="Times New Roman" w:hAnsi="Times New Roman"/>
                <w:b/>
              </w:rPr>
              <w:t xml:space="preserve"> </w:t>
            </w:r>
            <w:r w:rsidRPr="00CF54F4">
              <w:rPr>
                <w:rFonts w:ascii="Times New Roman" w:hAnsi="Times New Roman"/>
              </w:rPr>
              <w:t xml:space="preserve">и их роль при выборе профессии в современном мире. </w:t>
            </w:r>
          </w:p>
        </w:tc>
        <w:tc>
          <w:tcPr>
            <w:tcW w:w="4962" w:type="dxa"/>
          </w:tcPr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6 </w:t>
            </w:r>
            <w:r w:rsidRPr="00CF54F4">
              <w:rPr>
                <w:rFonts w:ascii="Times New Roman" w:hAnsi="Times New Roman"/>
                <w:lang w:val="en-US"/>
              </w:rPr>
              <w:t>“Should it be compulsory to learn a foreign language at school?”; “Languages of the British Isles”; “Getting the message across”</w:t>
            </w:r>
          </w:p>
          <w:p w:rsidR="00CF54F4" w:rsidRPr="00CF54F4" w:rsidRDefault="00CF54F4" w:rsidP="00CF54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F54F4">
              <w:rPr>
                <w:rFonts w:ascii="Times New Roman" w:hAnsi="Times New Roman"/>
                <w:b/>
                <w:i/>
                <w:lang w:val="en-US"/>
              </w:rPr>
              <w:t xml:space="preserve">Module 7 </w:t>
            </w:r>
            <w:r w:rsidRPr="00CF54F4">
              <w:rPr>
                <w:rFonts w:ascii="Times New Roman" w:hAnsi="Times New Roman"/>
                <w:lang w:val="en-US"/>
              </w:rPr>
              <w:t>“I have a dream…”; “Education (university) and training”; “Literature”; “UNIlife”; Spotlight on Russia: Success</w:t>
            </w:r>
          </w:p>
        </w:tc>
      </w:tr>
    </w:tbl>
    <w:p w:rsidR="00CF54F4" w:rsidRPr="00D84D8D" w:rsidRDefault="00CF54F4" w:rsidP="00CF5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4F4">
        <w:rPr>
          <w:rFonts w:ascii="Times New Roman" w:hAnsi="Times New Roman"/>
          <w:lang w:val="en-US"/>
        </w:rPr>
        <w:br w:type="page"/>
      </w:r>
      <w:r w:rsidRPr="00CF54F4">
        <w:rPr>
          <w:rStyle w:val="submenu-table"/>
          <w:rFonts w:ascii="Times New Roman" w:hAnsi="Times New Roman"/>
          <w:u w:val="single"/>
        </w:rPr>
        <w:t>ПРЕДМЕТНОЕ СОДЕРЖАНИЕ РЕЧИ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Социально-бытовая сфера. Повседневная жизнь семьи,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Социально-культурная сфера. 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Учебно-трудовая сфера. Современный мир профессий. Возможности продолжение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РЕЧЕВЫЕ УМЕНИЯ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Говорение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Диалогическая речь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умений: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участвовать в беседе/дискуссии на знакомую тему,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осуществлять запрос информации,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обращаться за разъяснениями,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выражать свое отношение к высказыванию партнера, свое мнение по обсуждаемой теме.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Объем диалогов – до 6–7 реплик со стороны каждого учащегося.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Монологическая речь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умений устно выступать с сообщениями в связи с увиденным /прочитанным, по результатам работы над иноязычным проектом.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умений: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делать сообщения, содержащие наиболее важную информацию по теме/проблеме;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кратко передавать содержание полученной информации;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рассказывать о себе, своем окружении, своих планах, обосновывая свои намерения/поступки;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Объем монологического высказывания 12–15 фраз.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  <w:u w:val="single"/>
        </w:rPr>
        <w:t>Аудирование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выборочного понимания необходимой информации в объявлениях и информационной рекламе;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относительно полного понимания высказываний собеседника в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наиболее распространенных стандартных ситуациях повседневного общения.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умений: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отделять главную информацию от второстепенной;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выявлять наиболее значимые факты;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определять свое отношение к ним, извлекать из аудио текста необходимую/интересующую информацию.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Чтение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межпредметных связей):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умений: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выделять основные факты;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отделять главную информацию от второстепенной;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предвосхищать возможные события/факты;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раскрывать причинно-следственные связи между фактами;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понимать аргументацию;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извлекать необходимую/интересующую информацию;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определять свое отношение к прочитанному.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Письменная речь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КОМПЕНСАТОРНЫЕ УМЕНИЯ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следующих умений: пользоваться языковой и контекстуальной догадкой при чтении и аудировании; прогнозировать содержание текста по заголовку / 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устноречевого общения; мимику, жесты.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УЧЕБНО-ПОЗНАВАТЕЛЬНЫЕ УМЕНИЯ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Дальнейшее развитие общеучебных умений,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аудиотексте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СОЦИОКУЛЬТУРНЫЕ ЗНАНИЯ И УМЕНИЯ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Дальнейшее развитие социокультурных знаний и умений происходит за счет углубления: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межпредметных знаний о культурном наследии страны/стран, говорящих на английском языке, об условиях жизни разных слоев общества в ней / 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Дальнейшее развитие социокультурных умений использовать: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формулы речевого этикета в рамках стандартных ситуаций общения.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ЯЗЫКОВЫЕ ЗНАНИЯ И НАВЫКИ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  <w:u w:val="single"/>
        </w:rPr>
        <w:t>Орфография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Фонетическая сторона речи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слухопроизносительных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Лексическая сторона речи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Лексический минимум выпускников полной средней школы составляет 1400 лексических единиц.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</w:r>
      <w:r w:rsidRPr="00CF54F4">
        <w:rPr>
          <w:rStyle w:val="butback"/>
          <w:rFonts w:ascii="Times New Roman" w:hAnsi="Times New Roman"/>
          <w:u w:val="single"/>
        </w:rPr>
        <w:t>^</w:t>
      </w:r>
      <w:r w:rsidRPr="00CF54F4">
        <w:rPr>
          <w:rFonts w:ascii="Times New Roman" w:hAnsi="Times New Roman"/>
          <w:u w:val="single"/>
        </w:rPr>
        <w:t xml:space="preserve"> </w:t>
      </w:r>
      <w:r w:rsidRPr="00CF54F4">
        <w:rPr>
          <w:rStyle w:val="submenu-table"/>
          <w:rFonts w:ascii="Times New Roman" w:hAnsi="Times New Roman"/>
          <w:u w:val="single"/>
        </w:rPr>
        <w:t>Грамматическая сторона речи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Conditional I, II ,III.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 xml:space="preserve">Формирование навыков распознавания и употребления в речи предложений с конструкцией “I wish…” </w:t>
      </w:r>
      <w:r w:rsidRPr="00CF54F4">
        <w:rPr>
          <w:rFonts w:ascii="Times New Roman" w:hAnsi="Times New Roman"/>
          <w:lang w:val="en-US"/>
        </w:rPr>
        <w:t xml:space="preserve">(I wish I had my own room), </w:t>
      </w:r>
      <w:r w:rsidRPr="00CF54F4">
        <w:rPr>
          <w:rFonts w:ascii="Times New Roman" w:hAnsi="Times New Roman"/>
        </w:rPr>
        <w:t>конструкцией</w:t>
      </w:r>
      <w:r w:rsidRPr="00CF54F4">
        <w:rPr>
          <w:rFonts w:ascii="Times New Roman" w:hAnsi="Times New Roman"/>
          <w:lang w:val="en-US"/>
        </w:rPr>
        <w:t xml:space="preserve"> “so/such + that” (I was so busy that forgot to phone to my parents), </w:t>
      </w:r>
      <w:r w:rsidRPr="00CF54F4">
        <w:rPr>
          <w:rFonts w:ascii="Times New Roman" w:hAnsi="Times New Roman"/>
        </w:rPr>
        <w:t>эмфатических</w:t>
      </w:r>
      <w:r w:rsidRPr="00CF54F4">
        <w:rPr>
          <w:rFonts w:ascii="Times New Roman" w:hAnsi="Times New Roman"/>
          <w:lang w:val="en-US"/>
        </w:rPr>
        <w:t xml:space="preserve"> </w:t>
      </w:r>
      <w:r w:rsidRPr="00CF54F4">
        <w:rPr>
          <w:rFonts w:ascii="Times New Roman" w:hAnsi="Times New Roman"/>
        </w:rPr>
        <w:t>конструкций</w:t>
      </w:r>
      <w:r w:rsidRPr="00CF54F4">
        <w:rPr>
          <w:rFonts w:ascii="Times New Roman" w:hAnsi="Times New Roman"/>
          <w:lang w:val="en-US"/>
        </w:rPr>
        <w:t xml:space="preserve"> </w:t>
      </w:r>
      <w:r w:rsidRPr="00CF54F4">
        <w:rPr>
          <w:rFonts w:ascii="Times New Roman" w:hAnsi="Times New Roman"/>
        </w:rPr>
        <w:t>типа</w:t>
      </w:r>
      <w:r w:rsidRPr="00CF54F4">
        <w:rPr>
          <w:rFonts w:ascii="Times New Roman" w:hAnsi="Times New Roman"/>
          <w:lang w:val="en-US"/>
        </w:rPr>
        <w:t xml:space="preserve"> It’s him who …, It’s time you did smth.</w:t>
      </w:r>
      <w:r w:rsidRPr="00CF54F4">
        <w:rPr>
          <w:rFonts w:ascii="Times New Roman" w:hAnsi="Times New Roman"/>
          <w:lang w:val="en-US"/>
        </w:rPr>
        <w:br/>
      </w:r>
      <w:r w:rsidRPr="00CF54F4">
        <w:rPr>
          <w:rFonts w:ascii="Times New Roman" w:hAnsi="Times New Roman"/>
          <w:lang w:val="en-US"/>
        </w:rPr>
        <w:br/>
      </w:r>
      <w:r w:rsidRPr="00CF54F4">
        <w:rPr>
          <w:rFonts w:ascii="Times New Roman" w:hAnsi="Times New Roman"/>
        </w:rPr>
        <w:t>Совершенствование навыков распознавания и употребления в речи глаголов в наиболее употребительных временных формах действительного залога: Present Simple, Future Simple и Past Simple, Present и Past Continuous, Present и Past Perfect; модальных глаголов и их эквивалентов.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Знание признаков и навыки распознавания и употребления в речи глаголов в следующих формах действительного залога: Present Perfect Continuous и Past Perfect Continuous и страдательного залога: Present Simple Passive, Future Simple Passive, Past Simple Passive, Present Perfect Passive.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Знание признаков и навыки распознавания при чтении глаголов в Past Perfect Passive, Future Perfect Passive; неличных форм глагола (Infinitive, Participle I и Gerund) без различения их функций.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Формирование навыков распознавания и употребления в речи различных грамматических средств для выражения будущего времени: Simple Future, to be going to, Present Continuous.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Совершенствование навыков употребления определенного/ неопределенного/ 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(many/much, few/a few, little/ a little); количественных и порядковых числительных.</w:t>
      </w:r>
      <w:r w:rsidRPr="00CF54F4">
        <w:rPr>
          <w:rFonts w:ascii="Times New Roman" w:hAnsi="Times New Roman"/>
        </w:rPr>
        <w:br/>
      </w:r>
      <w:r w:rsidRPr="00CF54F4">
        <w:rPr>
          <w:rFonts w:ascii="Times New Roman" w:hAnsi="Times New Roman"/>
        </w:rPr>
        <w:br/>
        <w:t>Систематизация знаний о функциональной значимости предлогов и совершенствование 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наречий (firstly, finally , at last, in the end, however, etc.).лей зарубежных стран с культурой и достижениями России</w:t>
      </w:r>
      <w:r w:rsidRPr="00D84D8D">
        <w:rPr>
          <w:rFonts w:ascii="Times New Roman" w:hAnsi="Times New Roman"/>
          <w:sz w:val="24"/>
          <w:szCs w:val="24"/>
        </w:rPr>
        <w:t xml:space="preserve">. </w:t>
      </w:r>
    </w:p>
    <w:p w:rsidR="005E52B1" w:rsidRDefault="005E52B1"/>
    <w:sectPr w:rsidR="005E52B1" w:rsidSect="005E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CF54F4"/>
    <w:rsid w:val="004560EB"/>
    <w:rsid w:val="005E52B1"/>
    <w:rsid w:val="00CF54F4"/>
    <w:rsid w:val="00E7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F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autoRedefine/>
    <w:uiPriority w:val="99"/>
    <w:qFormat/>
    <w:rsid w:val="00CF54F4"/>
    <w:pPr>
      <w:shd w:val="clear" w:color="auto" w:fill="FFFFFF"/>
      <w:autoSpaceDE w:val="0"/>
      <w:autoSpaceDN w:val="0"/>
      <w:adjustRightInd w:val="0"/>
      <w:spacing w:after="0" w:line="240" w:lineRule="auto"/>
      <w:ind w:left="27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F54F4"/>
    <w:rPr>
      <w:rFonts w:ascii="Times New Roman" w:eastAsia="Times New Roman" w:hAnsi="Times New Roman" w:cs="Times New Roman"/>
      <w:b/>
      <w:sz w:val="24"/>
      <w:szCs w:val="24"/>
      <w:shd w:val="clear" w:color="auto" w:fill="FFFFFF"/>
    </w:rPr>
  </w:style>
  <w:style w:type="paragraph" w:customStyle="1" w:styleId="c1">
    <w:name w:val="c1"/>
    <w:basedOn w:val="a"/>
    <w:rsid w:val="00CF5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CF54F4"/>
  </w:style>
  <w:style w:type="character" w:customStyle="1" w:styleId="butback">
    <w:name w:val="butback"/>
    <w:basedOn w:val="a0"/>
    <w:rsid w:val="00CF5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2456</Words>
  <Characters>14003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2017-08-31T20:30:00Z</dcterms:created>
  <dcterms:modified xsi:type="dcterms:W3CDTF">2017-08-31T20:30:00Z</dcterms:modified>
</cp:coreProperties>
</file>